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77777777" w:rsidR="009833A8" w:rsidRPr="00BF5ED9" w:rsidRDefault="009833A8" w:rsidP="00CD55B0">
      <w:pPr>
        <w:jc w:val="center"/>
      </w:pPr>
      <w:r w:rsidRPr="00BF5ED9">
        <w:t>Lease Rate</w:t>
      </w:r>
      <w:r w:rsidR="009007AF">
        <w:t>,</w:t>
      </w:r>
      <w:r w:rsidRPr="00BF5ED9">
        <w:t xml:space="preserve"> Annual Increase</w:t>
      </w:r>
      <w:r w:rsidR="00255E72">
        <w:t>, Renewals</w:t>
      </w:r>
      <w:r w:rsidRPr="00BF5ED9">
        <w:t xml:space="preserve"> and </w:t>
      </w:r>
      <w:r w:rsidR="00B21964">
        <w:t>Right of First Refusal</w:t>
      </w:r>
    </w:p>
    <w:p w14:paraId="4D13CCDD" w14:textId="77777777" w:rsidR="009543AC" w:rsidRPr="00BF5ED9" w:rsidRDefault="009543AC" w:rsidP="009833A8">
      <w:pPr>
        <w:jc w:val="both"/>
      </w:pPr>
    </w:p>
    <w:p w14:paraId="0BA71806" w14:textId="7B269CEA"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20</w:t>
      </w:r>
      <w:r w:rsidRPr="001C58DC">
        <w:t>, as an addendum to the Standard Commercial/Industrial Building Lease dated _______________, 20</w:t>
      </w:r>
      <w:r w:rsidR="00862E15">
        <w:t>20</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B21964" w:rsidRPr="001C58DC">
        <w:t xml:space="preserve">Hollingsworth Investments </w:t>
      </w:r>
      <w:r w:rsidR="009F5AFF">
        <w:t>XI</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862E15" w:rsidRPr="00063516">
        <w:t>________________________</w:t>
      </w:r>
      <w:r w:rsidR="00B21964" w:rsidRPr="00063516">
        <w:t xml:space="preserve">, </w:t>
      </w:r>
      <w:r w:rsidRPr="00063516">
        <w:t>a</w:t>
      </w:r>
      <w:r w:rsidR="00B21964" w:rsidRPr="00063516">
        <w:t xml:space="preserve"> </w:t>
      </w:r>
      <w:r w:rsidR="00862E15" w:rsidRPr="00063516">
        <w:t>______________________ [corp/LLC/general partnership]</w:t>
      </w:r>
      <w:r w:rsidRPr="00063516">
        <w:t xml:space="preserve"> (“</w:t>
      </w:r>
      <w:r w:rsidR="009833A8" w:rsidRPr="00063516">
        <w:rPr>
          <w:b/>
        </w:rPr>
        <w:t>Lessee</w:t>
      </w:r>
      <w:r w:rsidRPr="00063516">
        <w:t>”),</w:t>
      </w:r>
      <w:r w:rsidR="003931D1" w:rsidRPr="00063516">
        <w:t xml:space="preserve"> </w:t>
      </w:r>
      <w:r w:rsidR="001C58DC" w:rsidRPr="00063516">
        <w:t xml:space="preserve">and </w:t>
      </w:r>
      <w:r w:rsidR="00862E15" w:rsidRPr="00063516">
        <w:t>________________________, a ______________________ [corp/LLC/general partnership]</w:t>
      </w:r>
      <w:r w:rsidR="00862E15">
        <w:t xml:space="preserve">  </w:t>
      </w:r>
      <w:r w:rsidR="001C58DC">
        <w:t>(“</w:t>
      </w:r>
      <w:r w:rsidR="001C58DC">
        <w:rPr>
          <w:b/>
        </w:rPr>
        <w:t>Guarantor</w:t>
      </w:r>
      <w:r w:rsidR="001C58DC">
        <w:t>”)</w:t>
      </w:r>
      <w:r w:rsidR="00B21964">
        <w:t xml:space="preserve">, </w:t>
      </w:r>
      <w:r w:rsidR="003931D1" w:rsidRPr="00BF5ED9">
        <w:t xml:space="preserve">for a </w:t>
      </w:r>
      <w:r w:rsidR="009F5AFF">
        <w:t>108,960</w:t>
      </w:r>
      <w:r w:rsidR="002A1EE2">
        <w:t xml:space="preserve">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9F5AFF">
        <w:t>212 Quality Drive, Mocksville, NC 27028</w:t>
      </w:r>
      <w:r w:rsidR="009833A8" w:rsidRPr="002A1EE2">
        <w:t xml:space="preserve">, </w:t>
      </w:r>
      <w:r w:rsidR="00DC1DA3" w:rsidRPr="002A1EE2">
        <w:t xml:space="preserve">being </w:t>
      </w:r>
      <w:r w:rsidR="009F5AFF">
        <w:t>14.651</w:t>
      </w:r>
      <w:r w:rsidR="002A1EE2" w:rsidRPr="002A1EE2">
        <w:t xml:space="preserve"> +/- acres in the </w:t>
      </w:r>
      <w:r w:rsidR="009F5AFF">
        <w:t>SouthPoint</w:t>
      </w:r>
      <w:r w:rsidR="00862E15">
        <w:t xml:space="preserve"> Industrial 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r w:rsidRPr="00090451">
        <w:t xml:space="preserve">WHEREAS,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understands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r w:rsidRPr="00090451">
        <w:t>WHEREAS,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D09D408" w14:textId="78F2ED0C"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3AA5A2ED" w14:textId="3257CDAC" w:rsidR="00862E15" w:rsidRDefault="00687B82" w:rsidP="00862E15">
      <w:pPr>
        <w:spacing w:before="240"/>
        <w:ind w:firstLine="720"/>
        <w:jc w:val="both"/>
      </w:pPr>
      <w:r>
        <w:t xml:space="preserve">Prior to completion of the </w:t>
      </w:r>
      <w:r w:rsidR="00A150BE">
        <w:t>Building Change Requirements</w:t>
      </w:r>
      <w:r>
        <w:t xml:space="preserve"> (defined herein) and u</w:t>
      </w:r>
      <w:r w:rsidR="00862E15" w:rsidRPr="003D236A">
        <w:t>pon the Lease and Addendum being fully executed</w:t>
      </w:r>
      <w:r w:rsidR="00862E15">
        <w:t xml:space="preserve">, </w:t>
      </w:r>
      <w:r w:rsidR="00862E15" w:rsidRPr="003D236A">
        <w:t>appropriate damage deposit received</w:t>
      </w:r>
      <w:r w:rsidR="00862E15">
        <w:t>,</w:t>
      </w:r>
      <w:r w:rsidR="00862E15" w:rsidRPr="003D236A">
        <w:t xml:space="preserve"> Lessee has provided proof that the utilities have been transferred, proof insurance has been secured with a copy of the insurance policy and certificate o</w:t>
      </w:r>
      <w:r w:rsidR="00063516">
        <w:t>f</w:t>
      </w:r>
      <w:r w:rsidR="00862E15" w:rsidRPr="003D236A">
        <w:t xml:space="preserve"> insurance naming Lessor as additional insured, the Lessee may occupy the facility pre-term rent free</w:t>
      </w:r>
      <w:r w:rsidR="007F66DC">
        <w:t xml:space="preserve"> for five (5) months</w:t>
      </w:r>
      <w:r w:rsidR="00862E15" w:rsidRPr="003D236A">
        <w:t xml:space="preserve"> (“</w:t>
      </w:r>
      <w:r w:rsidR="00862E15" w:rsidRPr="001A0E5C">
        <w:rPr>
          <w:b/>
          <w:bCs/>
        </w:rPr>
        <w:t>Early Occupancy</w:t>
      </w:r>
      <w:r w:rsidR="00862E15" w:rsidRPr="003D236A">
        <w:t>”)</w:t>
      </w:r>
      <w:r>
        <w:t xml:space="preserve"> beginning September 1, 2020</w:t>
      </w:r>
      <w:r w:rsidR="00862E15" w:rsidRPr="003D236A">
        <w:t xml:space="preserve">.  </w:t>
      </w:r>
      <w:r w:rsidR="007F66DC">
        <w:t xml:space="preserve">  Accordingly, the rent for the months of </w:t>
      </w:r>
      <w:r>
        <w:t xml:space="preserve">September, October, </w:t>
      </w:r>
      <w:r w:rsidR="007F66DC">
        <w:t>November, December</w:t>
      </w:r>
      <w:r>
        <w:t xml:space="preserve"> and January will be free.</w:t>
      </w:r>
      <w:r w:rsidR="00862E15">
        <w:t xml:space="preserve">  Prior to </w:t>
      </w:r>
      <w:r w:rsidR="00862E15" w:rsidRPr="003D236A">
        <w:t xml:space="preserve">Early Occupancy, the parties will walk through the facility together and once </w:t>
      </w:r>
      <w:r w:rsidR="00D609EB">
        <w:t xml:space="preserve">the inspection is </w:t>
      </w:r>
      <w:r w:rsidR="00862E15" w:rsidRPr="003D236A">
        <w:t>completed</w:t>
      </w:r>
      <w:r w:rsidR="00D609EB">
        <w:t>, the parties</w:t>
      </w:r>
      <w:r w:rsidR="00862E15" w:rsidRPr="003D236A">
        <w:t xml:space="preserve"> will execute an Acceptance of Premises and Acknowledgment of Lease Commencement notice.  During Early Occupancy, the Lessee shall be subject to all of the terms and conditions of the Lease.</w:t>
      </w:r>
      <w:r w:rsidR="00862E15">
        <w:t xml:space="preserve">  </w:t>
      </w:r>
    </w:p>
    <w:p w14:paraId="70ABB105" w14:textId="77777777"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18F2E227" w:rsidR="00FD58DF" w:rsidRDefault="00C66B93" w:rsidP="00C66B93">
      <w:pPr>
        <w:ind w:left="720"/>
        <w:jc w:val="both"/>
      </w:pPr>
      <w:r w:rsidRPr="002728D1">
        <w:t>First Year Rate: $</w:t>
      </w:r>
      <w:r w:rsidR="00D609EB" w:rsidRPr="002728D1">
        <w:t>4.37</w:t>
      </w:r>
      <w:r w:rsidRPr="002728D1">
        <w:t>/square foot/year</w:t>
      </w:r>
      <w:r w:rsidR="00D609EB" w:rsidRPr="002728D1">
        <w:t xml:space="preserve"> commencing</w:t>
      </w:r>
      <w:r w:rsidR="00D609EB">
        <w:t xml:space="preserve"> February 1, 2021 (the Lease Commencement Date as further defined in the Lease)</w:t>
      </w:r>
      <w:r w:rsidR="007228F7">
        <w:t xml:space="preserve">.  </w:t>
      </w:r>
      <w:r w:rsidR="00862E15">
        <w:t>Upon the first anniversary date of the Lease Commencement Date</w:t>
      </w:r>
      <w:r w:rsidR="00D609EB">
        <w:t>,</w:t>
      </w:r>
      <w:r w:rsidR="00862E15">
        <w:t xml:space="preserve"> and for all consecutive anniversaries thereafter, the lease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xml:space="preserve">, but not less than </w:t>
      </w:r>
      <w:r w:rsidR="00687B82">
        <w:t xml:space="preserve">two </w:t>
      </w:r>
      <w:r w:rsidR="00FD58DF" w:rsidRPr="00FD58DF">
        <w:t>percent (</w:t>
      </w:r>
      <w:r w:rsidR="00687B82">
        <w:t>2</w:t>
      </w:r>
      <w:r w:rsidR="00FD58DF" w:rsidRPr="00FD58DF">
        <w:t>%).</w:t>
      </w:r>
    </w:p>
    <w:p w14:paraId="09908C1F" w14:textId="60FCD102" w:rsidR="00F14602" w:rsidRPr="00A5404F" w:rsidRDefault="00F14602" w:rsidP="00CD35EA">
      <w:pPr>
        <w:pStyle w:val="ListParagraph"/>
        <w:numPr>
          <w:ilvl w:val="0"/>
          <w:numId w:val="5"/>
        </w:numPr>
        <w:spacing w:before="240" w:after="240"/>
        <w:rPr>
          <w:b/>
          <w:u w:val="single"/>
        </w:rPr>
      </w:pPr>
      <w:r>
        <w:rPr>
          <w:b/>
          <w:u w:val="single"/>
        </w:rPr>
        <w:t xml:space="preserve">BUILDING </w:t>
      </w:r>
      <w:r w:rsidR="00D609EB">
        <w:rPr>
          <w:b/>
          <w:u w:val="single"/>
        </w:rPr>
        <w:t xml:space="preserve">CHANGE </w:t>
      </w:r>
      <w:r>
        <w:rPr>
          <w:b/>
          <w:u w:val="single"/>
        </w:rPr>
        <w:t>REQUIREMENTS</w:t>
      </w:r>
    </w:p>
    <w:p w14:paraId="48CEA41C" w14:textId="2AB65A71" w:rsidR="00862E15" w:rsidRDefault="00862E15" w:rsidP="00862E15">
      <w:pPr>
        <w:ind w:firstLine="720"/>
        <w:jc w:val="both"/>
      </w:pPr>
      <w:r>
        <w:t xml:space="preserve">The Lessor shall provide and construct tenant </w:t>
      </w:r>
      <w:r w:rsidR="00063516">
        <w:t>required changes</w:t>
      </w:r>
      <w:r>
        <w:t xml:space="preserve"> to the Premises consisting of </w:t>
      </w:r>
      <w:r w:rsidR="0000193D">
        <w:t xml:space="preserve">approximately 3,000 SF of </w:t>
      </w:r>
      <w:r>
        <w:t xml:space="preserve">Offices, </w:t>
      </w:r>
      <w:r w:rsidR="00687B82">
        <w:t>Restrooms to support 70 employees</w:t>
      </w:r>
      <w:r>
        <w:t>,</w:t>
      </w:r>
      <w:r w:rsidR="0000193D">
        <w:t xml:space="preserve"> </w:t>
      </w:r>
      <w:r w:rsidR="00804F41">
        <w:t>ten (</w:t>
      </w:r>
      <w:r w:rsidR="0000193D">
        <w:t>10</w:t>
      </w:r>
      <w:r w:rsidR="00804F41">
        <w:t>)</w:t>
      </w:r>
      <w:r w:rsidR="0000193D">
        <w:t xml:space="preserve"> trailer drop spaces, five (5) 30,000 lb</w:t>
      </w:r>
      <w:r w:rsidR="004D47BC">
        <w:t>.</w:t>
      </w:r>
      <w:r w:rsidR="0000193D">
        <w:t xml:space="preserve"> pit levelers installed </w:t>
      </w:r>
      <w:r w:rsidR="00D609EB">
        <w:t>with</w:t>
      </w:r>
      <w:r w:rsidR="0000193D">
        <w:t xml:space="preserve"> dock seals</w:t>
      </w:r>
      <w:r w:rsidR="00804F41">
        <w:t>, thirty-eight (38) additional parking spaces</w:t>
      </w:r>
      <w:r w:rsidR="0000193D">
        <w:t>,</w:t>
      </w:r>
      <w:r>
        <w:t xml:space="preserve"> and built in accordance with the specifications established in the Standard Commercial Office Specifications attached to the Lease as </w:t>
      </w:r>
      <w:r w:rsidRPr="00862E15">
        <w:rPr>
          <w:b/>
          <w:bCs/>
          <w:u w:val="single"/>
        </w:rPr>
        <w:t>Exhibit C</w:t>
      </w:r>
      <w:r>
        <w:t xml:space="preserve"> (collectively, the “</w:t>
      </w:r>
      <w:r w:rsidRPr="00862E15">
        <w:rPr>
          <w:b/>
          <w:bCs/>
        </w:rPr>
        <w:t>Lessor’s Upfits</w:t>
      </w:r>
      <w:r>
        <w:t xml:space="preserve">”).  The Overall Floor Plan and Office Plan sketches attached to the Lease as </w:t>
      </w:r>
      <w:r w:rsidRPr="00862E15">
        <w:rPr>
          <w:b/>
          <w:bCs/>
          <w:u w:val="single"/>
        </w:rPr>
        <w:t>Exhibit D</w:t>
      </w:r>
      <w:r>
        <w:t xml:space="preserve"> provide further details regarding the location and scope of </w:t>
      </w:r>
      <w:bookmarkStart w:id="0" w:name="_Hlk49183408"/>
      <w:r w:rsidR="00063516">
        <w:t>Building Change Requirements</w:t>
      </w:r>
      <w:bookmarkEnd w:id="0"/>
      <w:r>
        <w:t xml:space="preserve">.  Lessor shall (i) obtain and provide detailed construction drawings, (ii) seek and obtain all buildings permits to complete the </w:t>
      </w:r>
      <w:r w:rsidR="00063516">
        <w:t>Building Change Requirements</w:t>
      </w:r>
      <w:r>
        <w:t xml:space="preserve">; and (iii) pursue construction in a good and workmanlike manner in compliance with all applicable laws, codes, and regulations.  Lessor shall substantially complete the </w:t>
      </w:r>
      <w:r w:rsidR="00063516">
        <w:t xml:space="preserve">Building Change Requirements </w:t>
      </w:r>
      <w:r>
        <w:t xml:space="preserve">by </w:t>
      </w:r>
      <w:r w:rsidR="0000193D">
        <w:t>November 15, 2020</w:t>
      </w:r>
      <w:r>
        <w:t>.</w:t>
      </w:r>
    </w:p>
    <w:p w14:paraId="4C98BB9C" w14:textId="77777777" w:rsidR="0000193D" w:rsidRDefault="0000193D" w:rsidP="00862E15">
      <w:pPr>
        <w:ind w:firstLine="720"/>
        <w:jc w:val="both"/>
      </w:pPr>
    </w:p>
    <w:p w14:paraId="474CD3A2" w14:textId="65FF50D1" w:rsidR="00687B82" w:rsidRDefault="00015C3B" w:rsidP="00804F41">
      <w:pPr>
        <w:ind w:firstLine="720"/>
        <w:jc w:val="both"/>
      </w:pPr>
      <w:r>
        <w:lastRenderedPageBreak/>
        <w:t>Lessor shall provide p</w:t>
      </w:r>
      <w:r w:rsidR="00687B82">
        <w:t xml:space="preserve">reliminary </w:t>
      </w:r>
      <w:r>
        <w:t>space p</w:t>
      </w:r>
      <w:r w:rsidR="00687B82">
        <w:t>lanning</w:t>
      </w:r>
      <w:r>
        <w:t xml:space="preserve"> alternatives.  Specifically, Lessor shall provide Lessee with one (1) test fit and up to two (2) revisions.  Lessee further agrees to return comments or approvals within 48 hours of receipt of plans.</w:t>
      </w:r>
    </w:p>
    <w:p w14:paraId="1A79C31B" w14:textId="77777777" w:rsidR="00687B82" w:rsidRDefault="00687B82" w:rsidP="00862E15">
      <w:pPr>
        <w:ind w:firstLine="720"/>
        <w:jc w:val="both"/>
      </w:pPr>
    </w:p>
    <w:p w14:paraId="3A7AB2D2" w14:textId="77777777" w:rsidR="00862E15" w:rsidRDefault="00862E15" w:rsidP="00862E15">
      <w:pPr>
        <w:pStyle w:val="ListParagraph"/>
        <w:jc w:val="both"/>
      </w:pPr>
    </w:p>
    <w:p w14:paraId="1D4ACB54" w14:textId="18CF44DE" w:rsidR="00D609EB" w:rsidRDefault="00D609EB" w:rsidP="00862E15">
      <w:pPr>
        <w:pStyle w:val="ListParagraph"/>
        <w:jc w:val="both"/>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21A6A">
        <w:rPr>
          <w:rFonts w:ascii="Arial" w:hAnsi="Arial" w:cs="Arial"/>
          <w:b/>
          <w:bCs/>
          <w:sz w:val="20"/>
          <w:szCs w:val="20"/>
        </w:rPr>
      </w:r>
      <w:r w:rsidR="00A21A6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ab/>
      </w:r>
      <w:r>
        <w:t>1. Lessee may elect to have Lessor add the cost of the Building Change Requirement</w:t>
      </w:r>
      <w:r w:rsidR="00063516">
        <w:t>s</w:t>
      </w:r>
      <w:r>
        <w:t xml:space="preserve"> to the </w:t>
      </w:r>
      <w:r w:rsidR="00063516">
        <w:t>Lease</w:t>
      </w:r>
      <w:r>
        <w:t xml:space="preserve"> at $0.79/SF/YR </w:t>
      </w:r>
      <w:r w:rsidR="00A150BE">
        <w:t xml:space="preserve">added to the Lease Rate with the same Lease Rate </w:t>
      </w:r>
      <w:r>
        <w:t>annual adjustment</w:t>
      </w:r>
      <w:r w:rsidR="00A150BE">
        <w:t>.</w:t>
      </w:r>
      <w:r>
        <w:t xml:space="preserve"> </w:t>
      </w:r>
      <w:r w:rsidR="00A150BE">
        <w:t xml:space="preserve"> P</w:t>
      </w:r>
      <w:r>
        <w:t xml:space="preserve">ayments beginning at Lease Commencement Date; or </w:t>
      </w:r>
    </w:p>
    <w:p w14:paraId="5854D4D5" w14:textId="77777777" w:rsidR="00D609EB" w:rsidRDefault="00D609EB" w:rsidP="00862E15">
      <w:pPr>
        <w:pStyle w:val="ListParagraph"/>
        <w:jc w:val="both"/>
      </w:pPr>
    </w:p>
    <w:p w14:paraId="038AE3F8" w14:textId="1D54B717" w:rsidR="00D609EB" w:rsidRDefault="00D609EB" w:rsidP="00862E15">
      <w:pPr>
        <w:pStyle w:val="ListParagraph"/>
        <w:jc w:val="both"/>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21A6A">
        <w:rPr>
          <w:rFonts w:ascii="Arial" w:hAnsi="Arial" w:cs="Arial"/>
          <w:b/>
          <w:bCs/>
          <w:sz w:val="20"/>
          <w:szCs w:val="20"/>
        </w:rPr>
      </w:r>
      <w:r w:rsidR="00A21A6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ab/>
      </w:r>
      <w:r>
        <w:t>2.  Lessee may elect to pay Lessor a lump sum payment within thirty (30) days of the receipt of a Certificate of Occupancy in the amount of $883,600.00</w:t>
      </w:r>
      <w:r w:rsidR="00A150BE">
        <w:t xml:space="preserve"> for Lessor’s construction of the Building Change Requirements</w:t>
      </w:r>
      <w:r>
        <w:t>; or</w:t>
      </w:r>
    </w:p>
    <w:p w14:paraId="04720718" w14:textId="77777777" w:rsidR="00D609EB" w:rsidRDefault="00D609EB" w:rsidP="00862E15">
      <w:pPr>
        <w:pStyle w:val="ListParagraph"/>
        <w:jc w:val="both"/>
      </w:pPr>
    </w:p>
    <w:p w14:paraId="18A519DB" w14:textId="6291C5D3" w:rsidR="00687B82" w:rsidRDefault="00D609EB" w:rsidP="00862E15">
      <w:pPr>
        <w:pStyle w:val="ListParagraph"/>
        <w:jc w:val="both"/>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21A6A">
        <w:rPr>
          <w:rFonts w:ascii="Arial" w:hAnsi="Arial" w:cs="Arial"/>
          <w:b/>
          <w:bCs/>
          <w:sz w:val="20"/>
          <w:szCs w:val="20"/>
        </w:rPr>
      </w:r>
      <w:r w:rsidR="00A21A6A">
        <w:rPr>
          <w:rFonts w:ascii="Arial" w:hAnsi="Arial" w:cs="Arial"/>
          <w:b/>
          <w:bCs/>
          <w:sz w:val="20"/>
          <w:szCs w:val="20"/>
        </w:rPr>
        <w:fldChar w:fldCharType="separate"/>
      </w:r>
      <w:r>
        <w:rPr>
          <w:rFonts w:ascii="Arial" w:hAnsi="Arial" w:cs="Arial"/>
          <w:b/>
          <w:bCs/>
          <w:sz w:val="20"/>
          <w:szCs w:val="20"/>
        </w:rPr>
        <w:fldChar w:fldCharType="end"/>
      </w:r>
      <w:r>
        <w:t xml:space="preserve"> </w:t>
      </w:r>
      <w:r>
        <w:tab/>
        <w:t>3. Lessee may elect to have a third party construct the Building Change Requirements with Lessee paying all related expenses.  Lessor will review and approve plans before construction begins.  Lessors approval shall not be unnecessarily conditioned or delayed.</w:t>
      </w:r>
    </w:p>
    <w:p w14:paraId="0D5F0CF1" w14:textId="77777777" w:rsidR="00063516" w:rsidRDefault="00063516" w:rsidP="00862E15">
      <w:pPr>
        <w:pStyle w:val="ListParagraph"/>
        <w:jc w:val="both"/>
      </w:pPr>
    </w:p>
    <w:p w14:paraId="31511988" w14:textId="34548D1D" w:rsidR="00D609EB" w:rsidRPr="002728D1" w:rsidRDefault="00D609EB" w:rsidP="00D609EB">
      <w:pPr>
        <w:ind w:firstLine="720"/>
        <w:jc w:val="both"/>
        <w:rPr>
          <w:b/>
          <w:u w:val="single"/>
        </w:rPr>
      </w:pPr>
      <w:r w:rsidRPr="00A34E2F">
        <w:t xml:space="preserve">Lessee shall pay monthly rent </w:t>
      </w:r>
      <w:r w:rsidR="00A150BE">
        <w:t>in option 1 above</w:t>
      </w:r>
      <w:r w:rsidRPr="00A34E2F">
        <w:t xml:space="preserve"> during the term of the Lease</w:t>
      </w:r>
      <w:r>
        <w:t xml:space="preserve"> in addition to and</w:t>
      </w:r>
      <w:r w:rsidRPr="00A34E2F">
        <w:t xml:space="preserve"> in accordance with</w:t>
      </w:r>
      <w:r>
        <w:t xml:space="preserve"> </w:t>
      </w:r>
      <w:r w:rsidRPr="00A34E2F">
        <w:rPr>
          <w:u w:val="single"/>
        </w:rPr>
        <w:t>Section 2</w:t>
      </w:r>
      <w:r w:rsidRPr="00A34E2F">
        <w:t xml:space="preserve"> above, </w:t>
      </w:r>
      <w:r>
        <w:t>at the time and place described in the Lease</w:t>
      </w:r>
      <w:r w:rsidRPr="00A34E2F">
        <w:t>.  All other amounts required to be paid by Lessee under this Lease shall be considered to be</w:t>
      </w:r>
      <w:r>
        <w:t xml:space="preserve"> additional rent </w:t>
      </w:r>
      <w:r w:rsidRPr="002728D1">
        <w:t>and shall be payable as provided in the Lease.</w:t>
      </w:r>
      <w:r w:rsidRPr="002728D1">
        <w:rPr>
          <w:sz w:val="20"/>
          <w:szCs w:val="20"/>
        </w:rPr>
        <w:t xml:space="preserve">                                                             </w:t>
      </w:r>
    </w:p>
    <w:p w14:paraId="32CD17E9" w14:textId="77777777" w:rsidR="004150AE" w:rsidRPr="002728D1" w:rsidRDefault="004150AE" w:rsidP="00F14602">
      <w:pPr>
        <w:ind w:firstLine="720"/>
        <w:jc w:val="both"/>
      </w:pPr>
    </w:p>
    <w:p w14:paraId="011B0663" w14:textId="265F24A6" w:rsidR="00F14602" w:rsidRPr="002728D1" w:rsidRDefault="00255E72" w:rsidP="00F14602">
      <w:pPr>
        <w:ind w:firstLine="720"/>
        <w:jc w:val="both"/>
      </w:pPr>
      <w:r w:rsidRPr="002728D1">
        <w:t>Premises to be delivered where-i</w:t>
      </w:r>
      <w:r w:rsidR="00A3287D" w:rsidRPr="002728D1">
        <w:t>s</w:t>
      </w:r>
      <w:r w:rsidRPr="002728D1">
        <w:t>, “As Is</w:t>
      </w:r>
      <w:r w:rsidR="008228D5" w:rsidRPr="002728D1">
        <w:t>, Where Is,</w:t>
      </w:r>
      <w:r w:rsidRPr="002728D1">
        <w:t xml:space="preserve">” except for Lessor’s Warranties as described in </w:t>
      </w:r>
      <w:r w:rsidRPr="002728D1">
        <w:rPr>
          <w:u w:val="single"/>
        </w:rPr>
        <w:t xml:space="preserve">Section </w:t>
      </w:r>
      <w:r w:rsidR="004D47BC">
        <w:rPr>
          <w:u w:val="single"/>
        </w:rPr>
        <w:t>9</w:t>
      </w:r>
      <w:r w:rsidR="004D47BC">
        <w:t xml:space="preserve">, and </w:t>
      </w:r>
      <w:r w:rsidR="00D609EB" w:rsidRPr="002728D1">
        <w:t>for Building Change Requirement</w:t>
      </w:r>
      <w:r w:rsidR="004D47BC">
        <w:t>s</w:t>
      </w:r>
      <w:r w:rsidR="00D609EB" w:rsidRPr="002728D1">
        <w:t xml:space="preserve"> work provided by Lessor which work shall be warranted for one (1) year from the date of completion</w:t>
      </w:r>
      <w:r w:rsidRPr="002728D1">
        <w:t>.</w:t>
      </w:r>
    </w:p>
    <w:p w14:paraId="04D0B50C" w14:textId="77777777" w:rsidR="007E1E00" w:rsidRPr="002728D1" w:rsidRDefault="00484153" w:rsidP="00CD35EA">
      <w:pPr>
        <w:pStyle w:val="ListParagraph"/>
        <w:numPr>
          <w:ilvl w:val="0"/>
          <w:numId w:val="5"/>
        </w:numPr>
        <w:spacing w:before="240" w:after="240"/>
        <w:rPr>
          <w:b/>
          <w:u w:val="single"/>
        </w:rPr>
      </w:pPr>
      <w:r w:rsidRPr="002728D1">
        <w:rPr>
          <w:b/>
          <w:u w:val="single"/>
        </w:rPr>
        <w:t>RENEWALS</w:t>
      </w:r>
      <w:r w:rsidR="007E1E00" w:rsidRPr="002728D1">
        <w:rPr>
          <w:b/>
          <w:u w:val="single"/>
        </w:rPr>
        <w:t xml:space="preserve"> FOR THE </w:t>
      </w:r>
      <w:r w:rsidR="006329E0" w:rsidRPr="002728D1">
        <w:rPr>
          <w:b/>
          <w:u w:val="single"/>
        </w:rPr>
        <w:t>PREMISES</w:t>
      </w:r>
    </w:p>
    <w:p w14:paraId="55BE3FDC" w14:textId="6169B7B5" w:rsidR="00372E63" w:rsidRDefault="00372E63" w:rsidP="009A645B">
      <w:pPr>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7EA4D097" w14:textId="77777777" w:rsidR="007E1E00" w:rsidRPr="00A5404F" w:rsidRDefault="00733368" w:rsidP="00CD35EA">
      <w:pPr>
        <w:pStyle w:val="ListParagraph"/>
        <w:numPr>
          <w:ilvl w:val="0"/>
          <w:numId w:val="5"/>
        </w:numPr>
        <w:spacing w:before="240" w:after="240"/>
        <w:rPr>
          <w:b/>
          <w:u w:val="single"/>
        </w:rPr>
      </w:pPr>
      <w:r>
        <w:rPr>
          <w:b/>
          <w:u w:val="single"/>
        </w:rPr>
        <w:t>FIRST RIGHT OF REFUSAL</w:t>
      </w:r>
    </w:p>
    <w:p w14:paraId="13E32080" w14:textId="7BB8AE8C" w:rsidR="00B21964" w:rsidRDefault="00733368" w:rsidP="00F3656F">
      <w:pPr>
        <w:widowControl w:val="0"/>
        <w:tabs>
          <w:tab w:val="left" w:pos="2240"/>
        </w:tabs>
        <w:spacing w:before="71" w:line="270" w:lineRule="auto"/>
        <w:ind w:right="111" w:firstLine="720"/>
        <w:jc w:val="both"/>
        <w:rPr>
          <w:u w:color="000000"/>
        </w:rPr>
      </w:pPr>
      <w:r>
        <w:rPr>
          <w:u w:color="000000"/>
        </w:rPr>
        <w:t>Lessor</w:t>
      </w:r>
      <w:r w:rsidRPr="00733368">
        <w:rPr>
          <w:u w:color="000000"/>
        </w:rPr>
        <w:t xml:space="preserve"> grants to </w:t>
      </w:r>
      <w:r>
        <w:rPr>
          <w:u w:color="000000"/>
        </w:rPr>
        <w:t xml:space="preserve">Lessee </w:t>
      </w:r>
      <w:r w:rsidRPr="00733368">
        <w:rPr>
          <w:u w:color="000000"/>
        </w:rPr>
        <w:t xml:space="preserve">a first right of refusal to purchase the </w:t>
      </w:r>
      <w:r>
        <w:rPr>
          <w:u w:color="000000"/>
        </w:rPr>
        <w:t>Premises</w:t>
      </w:r>
      <w:r w:rsidRPr="00733368">
        <w:rPr>
          <w:u w:color="000000"/>
        </w:rPr>
        <w:t xml:space="preserve">, during the </w:t>
      </w:r>
      <w:r w:rsidR="004D47BC">
        <w:rPr>
          <w:u w:color="000000"/>
        </w:rPr>
        <w:t>T</w:t>
      </w:r>
      <w:r w:rsidRPr="00733368">
        <w:rPr>
          <w:u w:color="000000"/>
        </w:rPr>
        <w:t xml:space="preserve">erm and any </w:t>
      </w:r>
      <w:r w:rsidR="0012595F">
        <w:rPr>
          <w:u w:color="000000"/>
        </w:rPr>
        <w:t>renewals</w:t>
      </w:r>
      <w:r w:rsidR="0012595F" w:rsidRPr="00733368">
        <w:rPr>
          <w:u w:color="000000"/>
        </w:rPr>
        <w:t xml:space="preserve"> </w:t>
      </w:r>
      <w:r w:rsidRPr="00733368">
        <w:rPr>
          <w:u w:color="000000"/>
        </w:rPr>
        <w:t xml:space="preserve">of this </w:t>
      </w:r>
      <w:r>
        <w:rPr>
          <w:u w:color="000000"/>
        </w:rPr>
        <w:t>Addendum</w:t>
      </w:r>
      <w:r w:rsidRPr="00733368">
        <w:rPr>
          <w:u w:color="000000"/>
        </w:rPr>
        <w:t xml:space="preserve">.  If </w:t>
      </w:r>
      <w:r>
        <w:rPr>
          <w:u w:color="000000"/>
        </w:rPr>
        <w:t xml:space="preserve">Lessor </w:t>
      </w:r>
      <w:r w:rsidRPr="00733368">
        <w:rPr>
          <w:u w:color="000000"/>
        </w:rPr>
        <w:t xml:space="preserve">shall desire to sell </w:t>
      </w:r>
      <w:r>
        <w:rPr>
          <w:u w:color="000000"/>
        </w:rPr>
        <w:t xml:space="preserve">the Premises </w:t>
      </w:r>
      <w:r w:rsidRPr="00733368">
        <w:rPr>
          <w:u w:color="000000"/>
        </w:rPr>
        <w:t>(subject to the terms of this</w:t>
      </w:r>
      <w:r>
        <w:rPr>
          <w:u w:color="000000"/>
        </w:rPr>
        <w:t xml:space="preserve"> Addendum</w:t>
      </w:r>
      <w:r w:rsidRPr="00733368">
        <w:rPr>
          <w:u w:color="000000"/>
        </w:rPr>
        <w:t xml:space="preserve">), and receives a bona fide offer to purchase, </w:t>
      </w:r>
      <w:r>
        <w:rPr>
          <w:u w:color="000000"/>
        </w:rPr>
        <w:t xml:space="preserve">Lessor </w:t>
      </w:r>
      <w:r w:rsidRPr="00733368">
        <w:rPr>
          <w:u w:color="000000"/>
        </w:rPr>
        <w:t xml:space="preserve">shall give </w:t>
      </w:r>
      <w:r>
        <w:rPr>
          <w:u w:color="000000"/>
        </w:rPr>
        <w:t xml:space="preserve">Lessee </w:t>
      </w:r>
      <w:r w:rsidRPr="00733368">
        <w:rPr>
          <w:u w:color="000000"/>
        </w:rPr>
        <w:t xml:space="preserve">written notice of </w:t>
      </w:r>
      <w:r>
        <w:rPr>
          <w:u w:color="000000"/>
        </w:rPr>
        <w:t xml:space="preserve">Lessor’s </w:t>
      </w:r>
      <w:r w:rsidRPr="00733368">
        <w:rPr>
          <w:u w:color="000000"/>
        </w:rPr>
        <w:t xml:space="preserve">intention to sell </w:t>
      </w:r>
      <w:r>
        <w:rPr>
          <w:u w:color="000000"/>
        </w:rPr>
        <w:t>Lessor</w:t>
      </w:r>
      <w:r w:rsidRPr="00733368">
        <w:rPr>
          <w:u w:color="000000"/>
        </w:rPr>
        <w:t xml:space="preserve">’s interest in </w:t>
      </w:r>
      <w:r w:rsidR="00F3656F">
        <w:rPr>
          <w:u w:color="000000"/>
        </w:rPr>
        <w:t xml:space="preserve">the Premises </w:t>
      </w:r>
      <w:r w:rsidRPr="00733368">
        <w:rPr>
          <w:u w:color="000000"/>
        </w:rPr>
        <w:t>as contained in said offer to purchase.  Such notice (</w:t>
      </w:r>
      <w:r w:rsidR="00F3656F">
        <w:rPr>
          <w:u w:color="000000"/>
        </w:rPr>
        <w:t>“</w:t>
      </w:r>
      <w:r w:rsidR="00F3656F">
        <w:rPr>
          <w:b/>
          <w:u w:color="000000"/>
        </w:rPr>
        <w:t>Lessor</w:t>
      </w:r>
      <w:r w:rsidRPr="00733368">
        <w:rPr>
          <w:b/>
          <w:u w:color="000000"/>
        </w:rPr>
        <w:t>’s Notice</w:t>
      </w:r>
      <w:r w:rsidRPr="00733368">
        <w:rPr>
          <w:u w:color="000000"/>
        </w:rPr>
        <w:t xml:space="preserve">”) shall state the terms and conditions under which </w:t>
      </w:r>
      <w:r w:rsidR="00F3656F">
        <w:rPr>
          <w:u w:color="000000"/>
        </w:rPr>
        <w:t xml:space="preserve">Lessor </w:t>
      </w:r>
      <w:r w:rsidRPr="00733368">
        <w:rPr>
          <w:u w:color="000000"/>
        </w:rPr>
        <w:t xml:space="preserve">intends to sell its interest.  For </w:t>
      </w:r>
      <w:r w:rsidR="0000193D">
        <w:rPr>
          <w:u w:color="000000"/>
        </w:rPr>
        <w:t xml:space="preserve">thirty </w:t>
      </w:r>
      <w:r w:rsidRPr="00733368">
        <w:rPr>
          <w:u w:color="000000"/>
        </w:rPr>
        <w:t>(</w:t>
      </w:r>
      <w:r w:rsidR="0000193D">
        <w:rPr>
          <w:u w:color="000000"/>
        </w:rPr>
        <w:t>30</w:t>
      </w:r>
      <w:r w:rsidRPr="00733368">
        <w:rPr>
          <w:u w:color="000000"/>
        </w:rPr>
        <w:t xml:space="preserve">) </w:t>
      </w:r>
      <w:r w:rsidR="0012595F">
        <w:rPr>
          <w:u w:color="000000"/>
        </w:rPr>
        <w:t xml:space="preserve">calendar </w:t>
      </w:r>
      <w:r w:rsidRPr="00733368">
        <w:rPr>
          <w:u w:color="000000"/>
        </w:rPr>
        <w:t xml:space="preserve">days </w:t>
      </w:r>
      <w:r w:rsidR="0012595F">
        <w:rPr>
          <w:u w:color="000000"/>
        </w:rPr>
        <w:t>(the “</w:t>
      </w:r>
      <w:r w:rsidR="0012595F">
        <w:rPr>
          <w:b/>
          <w:u w:color="000000"/>
        </w:rPr>
        <w:t>Option Period</w:t>
      </w:r>
      <w:r w:rsidR="0012595F">
        <w:rPr>
          <w:u w:color="000000"/>
        </w:rPr>
        <w:t xml:space="preserve">”) </w:t>
      </w:r>
      <w:r w:rsidRPr="00733368">
        <w:rPr>
          <w:u w:color="000000"/>
        </w:rPr>
        <w:t xml:space="preserve">following the </w:t>
      </w:r>
      <w:r w:rsidR="004150AE">
        <w:rPr>
          <w:u w:color="000000"/>
        </w:rPr>
        <w:t>issuance</w:t>
      </w:r>
      <w:r w:rsidR="004150AE" w:rsidRPr="00733368">
        <w:rPr>
          <w:u w:color="000000"/>
        </w:rPr>
        <w:t xml:space="preserve"> </w:t>
      </w:r>
      <w:r w:rsidRPr="00733368">
        <w:rPr>
          <w:u w:color="000000"/>
        </w:rPr>
        <w:t xml:space="preserve">of such notice, </w:t>
      </w:r>
      <w:r w:rsidR="00F3656F">
        <w:rPr>
          <w:u w:color="000000"/>
        </w:rPr>
        <w:t xml:space="preserve">Lessee </w:t>
      </w:r>
      <w:r w:rsidRPr="00733368">
        <w:rPr>
          <w:u w:color="000000"/>
        </w:rPr>
        <w:t xml:space="preserve">shall have the option to purchase the </w:t>
      </w:r>
      <w:r w:rsidR="00F3656F">
        <w:rPr>
          <w:u w:color="000000"/>
        </w:rPr>
        <w:t xml:space="preserve">Lessor’s </w:t>
      </w:r>
      <w:r w:rsidRPr="00733368">
        <w:rPr>
          <w:u w:color="000000"/>
        </w:rPr>
        <w:t xml:space="preserve">interest in the </w:t>
      </w:r>
      <w:r w:rsidR="00F3656F">
        <w:rPr>
          <w:u w:color="000000"/>
        </w:rPr>
        <w:t xml:space="preserve">Premises </w:t>
      </w:r>
      <w:r w:rsidRPr="00733368">
        <w:rPr>
          <w:u w:color="000000"/>
        </w:rPr>
        <w:t xml:space="preserve">at the same price and under the same terms as stated in the </w:t>
      </w:r>
      <w:r w:rsidR="00F3656F">
        <w:rPr>
          <w:u w:color="000000"/>
        </w:rPr>
        <w:t>Lessor</w:t>
      </w:r>
      <w:r w:rsidRPr="00733368">
        <w:rPr>
          <w:u w:color="000000"/>
        </w:rPr>
        <w:t>’s Notice (the “</w:t>
      </w:r>
      <w:r w:rsidRPr="00733368">
        <w:rPr>
          <w:b/>
          <w:u w:color="000000"/>
        </w:rPr>
        <w:t>Option</w:t>
      </w:r>
      <w:r w:rsidRPr="00733368">
        <w:rPr>
          <w:u w:color="000000"/>
        </w:rPr>
        <w:t xml:space="preserve">”).  A written notice addressed to </w:t>
      </w:r>
      <w:r w:rsidR="00F3656F">
        <w:rPr>
          <w:u w:color="000000"/>
        </w:rPr>
        <w:t xml:space="preserve">Lessor </w:t>
      </w:r>
      <w:r w:rsidRPr="00733368">
        <w:rPr>
          <w:u w:color="000000"/>
        </w:rPr>
        <w:t xml:space="preserve">and signed by </w:t>
      </w:r>
      <w:r w:rsidR="00F3656F">
        <w:rPr>
          <w:u w:color="000000"/>
        </w:rPr>
        <w:t xml:space="preserve">Lessee </w:t>
      </w:r>
      <w:r w:rsidRPr="00733368">
        <w:rPr>
          <w:u w:color="000000"/>
        </w:rPr>
        <w:t xml:space="preserve">within the </w:t>
      </w:r>
      <w:r w:rsidR="0012595F">
        <w:rPr>
          <w:u w:color="000000"/>
        </w:rPr>
        <w:t>Option P</w:t>
      </w:r>
      <w:r w:rsidRPr="00733368">
        <w:rPr>
          <w:u w:color="000000"/>
        </w:rPr>
        <w:t xml:space="preserve">eriod for exercising the Option, submitted with a check payable to the order of </w:t>
      </w:r>
      <w:r w:rsidR="00F3656F">
        <w:rPr>
          <w:u w:color="000000"/>
        </w:rPr>
        <w:t xml:space="preserve">Lessor </w:t>
      </w:r>
      <w:r w:rsidRPr="00733368">
        <w:rPr>
          <w:u w:color="000000"/>
        </w:rPr>
        <w:t xml:space="preserve">in the amount </w:t>
      </w:r>
      <w:r w:rsidR="00BE0E71" w:rsidRPr="00733368" w:rsidDel="00BE0E71">
        <w:rPr>
          <w:u w:color="000000"/>
        </w:rPr>
        <w:t xml:space="preserve"> </w:t>
      </w:r>
      <w:r w:rsidR="00BE0E71">
        <w:rPr>
          <w:u w:color="000000"/>
        </w:rPr>
        <w:t>matching the terms and conditions of the offer to purchase</w:t>
      </w:r>
      <w:r w:rsidRPr="00733368">
        <w:rPr>
          <w:u w:color="000000"/>
        </w:rPr>
        <w:t xml:space="preserve"> (the “</w:t>
      </w:r>
      <w:r w:rsidRPr="00733368">
        <w:rPr>
          <w:b/>
          <w:u w:color="000000"/>
        </w:rPr>
        <w:t>Earnest Money</w:t>
      </w:r>
      <w:r w:rsidRPr="00733368">
        <w:rPr>
          <w:u w:color="000000"/>
        </w:rPr>
        <w:t xml:space="preserve">”) which shall be an effective exercise of </w:t>
      </w:r>
      <w:r w:rsidR="00F3656F">
        <w:rPr>
          <w:u w:color="000000"/>
        </w:rPr>
        <w:t xml:space="preserve">Lessee’s </w:t>
      </w:r>
      <w:r w:rsidRPr="00733368">
        <w:rPr>
          <w:u w:color="000000"/>
        </w:rPr>
        <w:t>Option under this</w:t>
      </w:r>
      <w:r w:rsidR="00F3656F">
        <w:rPr>
          <w:u w:color="000000"/>
        </w:rPr>
        <w:t xml:space="preserve"> Addendum</w:t>
      </w:r>
      <w:r w:rsidRPr="00733368">
        <w:rPr>
          <w:u w:color="000000"/>
        </w:rPr>
        <w:t>.</w:t>
      </w:r>
      <w:r w:rsidR="00F3656F">
        <w:rPr>
          <w:u w:color="000000"/>
        </w:rPr>
        <w:t xml:space="preserve">  </w:t>
      </w:r>
    </w:p>
    <w:p w14:paraId="0B629ADB" w14:textId="77777777" w:rsidR="00F852E1" w:rsidRDefault="00F852E1" w:rsidP="00B21964">
      <w:pPr>
        <w:widowControl w:val="0"/>
        <w:tabs>
          <w:tab w:val="left" w:pos="2240"/>
        </w:tabs>
        <w:spacing w:before="71" w:line="270" w:lineRule="auto"/>
        <w:ind w:right="111" w:firstLine="720"/>
        <w:jc w:val="both"/>
      </w:pPr>
    </w:p>
    <w:p w14:paraId="60DB7A8E" w14:textId="60ED8A53" w:rsidR="00372E63" w:rsidRDefault="00F3656F" w:rsidP="00B21964">
      <w:pPr>
        <w:widowControl w:val="0"/>
        <w:tabs>
          <w:tab w:val="left" w:pos="2240"/>
        </w:tabs>
        <w:spacing w:before="71" w:line="270" w:lineRule="auto"/>
        <w:ind w:right="111" w:firstLine="720"/>
        <w:jc w:val="both"/>
      </w:pPr>
      <w:r>
        <w:t xml:space="preserve">If Lessee fails to exercise the Option </w:t>
      </w:r>
      <w:r w:rsidR="0012595F">
        <w:t>within the Option Period</w:t>
      </w:r>
      <w:r>
        <w:t>, the O</w:t>
      </w:r>
      <w:r w:rsidR="00052747" w:rsidRPr="00BF5ED9">
        <w:t xml:space="preserve">ption shall become null and void.  </w:t>
      </w:r>
      <w:r w:rsidR="00B21964">
        <w:t xml:space="preserve">  </w:t>
      </w:r>
      <w:r w:rsidR="0083612B">
        <w:t>If</w:t>
      </w:r>
      <w:r w:rsidR="00052747" w:rsidRPr="00433805">
        <w:t xml:space="preserve"> the Lessee elect</w:t>
      </w:r>
      <w:r w:rsidR="0083612B">
        <w:t>s</w:t>
      </w:r>
      <w:r w:rsidR="00052747" w:rsidRPr="00433805">
        <w:t xml:space="preserve"> to exercise the above </w:t>
      </w:r>
      <w:r w:rsidR="00B21964" w:rsidRPr="00433805">
        <w:t>O</w:t>
      </w:r>
      <w:r w:rsidR="00052747" w:rsidRPr="00433805">
        <w:t xml:space="preserve">ption, Lessee shall close the purchase within </w:t>
      </w:r>
      <w:r w:rsidR="00BE0E71">
        <w:t xml:space="preserve">sixty </w:t>
      </w:r>
      <w:r w:rsidR="00052747" w:rsidRPr="00433805">
        <w:t>(</w:t>
      </w:r>
      <w:r w:rsidR="00BE0E71">
        <w:t>6</w:t>
      </w:r>
      <w:r w:rsidR="00052747" w:rsidRPr="00433805">
        <w:t xml:space="preserve">0) </w:t>
      </w:r>
      <w:r w:rsidR="007228F7">
        <w:t xml:space="preserve">calendar </w:t>
      </w:r>
      <w:r w:rsidR="00052747" w:rsidRPr="00433805">
        <w:t>days after</w:t>
      </w:r>
      <w:r w:rsidR="00052747" w:rsidRPr="00BF5ED9">
        <w:t xml:space="preserve"> said notification to Lessor.  </w:t>
      </w:r>
    </w:p>
    <w:p w14:paraId="5C0903E3" w14:textId="40578099" w:rsidR="0000193D" w:rsidRPr="00A5404F" w:rsidRDefault="0000193D" w:rsidP="0000193D">
      <w:pPr>
        <w:pStyle w:val="ListParagraph"/>
        <w:numPr>
          <w:ilvl w:val="0"/>
          <w:numId w:val="5"/>
        </w:numPr>
        <w:spacing w:before="240" w:after="240"/>
        <w:rPr>
          <w:b/>
          <w:u w:val="single"/>
        </w:rPr>
      </w:pPr>
      <w:r>
        <w:rPr>
          <w:b/>
          <w:u w:val="single"/>
        </w:rPr>
        <w:t>TERMINATION OPTION</w:t>
      </w:r>
    </w:p>
    <w:p w14:paraId="60E6F59A" w14:textId="4D142D00" w:rsidR="0000193D" w:rsidRDefault="00A150BE" w:rsidP="0000193D">
      <w:pPr>
        <w:ind w:firstLine="720"/>
        <w:jc w:val="both"/>
      </w:pPr>
      <w:r>
        <w:t xml:space="preserve">Lessee agrees to pay rent as agreed herein at least through month eighty-four (84) of the Lease.  </w:t>
      </w:r>
      <w:r w:rsidR="0000193D">
        <w:t xml:space="preserve">Lessee </w:t>
      </w:r>
      <w:r>
        <w:t>has the option to give Lessor notice when rent is due for month seventy-eight (78) of the Lease that Lessee would like to terminate the Lease at the end of month 84.  Lessee shall when delivering such notice to accept the early termination option</w:t>
      </w:r>
      <w:r w:rsidR="002676C0">
        <w:t xml:space="preserve"> </w:t>
      </w:r>
      <w:r>
        <w:t>in addition to the normal rent</w:t>
      </w:r>
      <w:r w:rsidR="004D47BC">
        <w:t xml:space="preserve"> payment</w:t>
      </w:r>
      <w:r>
        <w:t xml:space="preserve"> for month 78, make a payment equal to </w:t>
      </w:r>
      <w:r w:rsidR="002676C0">
        <w:t>twelve (</w:t>
      </w:r>
      <w:r>
        <w:t>12</w:t>
      </w:r>
      <w:r w:rsidR="002676C0">
        <w:t>)</w:t>
      </w:r>
      <w:r>
        <w:t xml:space="preserve"> times the month 78 rent.  Lessee shall continue normal rent payments through month 84.</w:t>
      </w:r>
      <w:r w:rsidR="004D47BC">
        <w:t xml:space="preserve"> At the end of month 84 the lease shall then be terminated, and no further monthly rent payments will be due.</w:t>
      </w:r>
    </w:p>
    <w:p w14:paraId="0E09F92A" w14:textId="77777777" w:rsidR="004D47BC" w:rsidRDefault="004D47BC" w:rsidP="0000193D">
      <w:pPr>
        <w:ind w:firstLine="720"/>
        <w:jc w:val="both"/>
      </w:pPr>
    </w:p>
    <w:p w14:paraId="5ECF446D" w14:textId="04647EA6" w:rsidR="0000193D" w:rsidRPr="00A5404F" w:rsidRDefault="0000193D" w:rsidP="0000193D">
      <w:pPr>
        <w:pStyle w:val="ListParagraph"/>
        <w:numPr>
          <w:ilvl w:val="0"/>
          <w:numId w:val="5"/>
        </w:numPr>
        <w:spacing w:before="240" w:after="240"/>
        <w:rPr>
          <w:b/>
          <w:u w:val="single"/>
        </w:rPr>
      </w:pPr>
      <w:r>
        <w:rPr>
          <w:b/>
          <w:u w:val="single"/>
        </w:rPr>
        <w:lastRenderedPageBreak/>
        <w:t>ASSIGNMENT/SUBLETTING</w:t>
      </w:r>
    </w:p>
    <w:p w14:paraId="5080FA37" w14:textId="4BAE61C9" w:rsidR="0000193D" w:rsidRPr="00804F41" w:rsidRDefault="00804F41" w:rsidP="0000193D">
      <w:pPr>
        <w:ind w:firstLine="720"/>
        <w:jc w:val="both"/>
      </w:pPr>
      <w:r>
        <w:rPr>
          <w:u w:val="single"/>
        </w:rPr>
        <w:t xml:space="preserve">Paragraph </w:t>
      </w:r>
      <w:r w:rsidR="00225376">
        <w:rPr>
          <w:u w:val="single"/>
        </w:rPr>
        <w:t>14</w:t>
      </w:r>
      <w:r>
        <w:t xml:space="preserve"> of the Lease is hereby amended to allow Lessee to sublease any portion of the Premises or assign the Lease to any other entity under Lessee’s control without the prior consent of Lessor.  Lessee shall also have the right to assign the Lease or sublease any portion of the Premises to a third-party by obtaining the prior written consent of Lessor, which consent shall not be unreasonably withheld or delayed.  Lessor shall have no right of recapture.  Notwithstanding the foregoing, the Lessee</w:t>
      </w:r>
      <w:r w:rsidR="00225376">
        <w:t xml:space="preserve"> and Guarantor shall remain responsible for the requirements under the Lease.</w:t>
      </w:r>
    </w:p>
    <w:p w14:paraId="7F0BEA0A" w14:textId="3BDB27E2" w:rsidR="0000193D" w:rsidRPr="00A5404F" w:rsidRDefault="00804F41" w:rsidP="0000193D">
      <w:pPr>
        <w:pStyle w:val="ListParagraph"/>
        <w:numPr>
          <w:ilvl w:val="0"/>
          <w:numId w:val="5"/>
        </w:numPr>
        <w:spacing w:before="240" w:after="240"/>
        <w:rPr>
          <w:b/>
          <w:u w:val="single"/>
        </w:rPr>
      </w:pPr>
      <w:r>
        <w:rPr>
          <w:b/>
          <w:u w:val="single"/>
        </w:rPr>
        <w:t>DEFAULT/HOLDOVER</w:t>
      </w:r>
    </w:p>
    <w:p w14:paraId="733F4F39" w14:textId="07182CB5" w:rsidR="0000193D" w:rsidRDefault="00804F41" w:rsidP="00804F41">
      <w:pPr>
        <w:ind w:firstLine="720"/>
        <w:jc w:val="both"/>
      </w:pPr>
      <w:r>
        <w:rPr>
          <w:u w:val="single"/>
        </w:rPr>
        <w:t>Paragraph 15(3)</w:t>
      </w:r>
      <w:r>
        <w:t xml:space="preserve"> of the Lease is hereby amended to allow Lessee the right to hold over for a period of six (6) months following the expiration of the Term at 125% of the last month’s </w:t>
      </w:r>
      <w:r w:rsidR="002676C0">
        <w:t>Lease Rate</w:t>
      </w:r>
      <w:r>
        <w:t>.  All other terms and conditions remain the same.</w:t>
      </w:r>
    </w:p>
    <w:p w14:paraId="64F5D379" w14:textId="77777777" w:rsidR="007E1E00" w:rsidRPr="00A5404F" w:rsidRDefault="00F06533" w:rsidP="00CD35EA">
      <w:pPr>
        <w:pStyle w:val="ListParagraph"/>
        <w:numPr>
          <w:ilvl w:val="0"/>
          <w:numId w:val="5"/>
        </w:numPr>
        <w:spacing w:before="240" w:after="240"/>
        <w:rPr>
          <w:b/>
          <w:u w:val="single"/>
        </w:rPr>
      </w:pPr>
      <w:r w:rsidRPr="00BF5ED9">
        <w:rPr>
          <w:b/>
          <w:u w:val="single"/>
        </w:rPr>
        <w:t>WARRANTIES</w:t>
      </w:r>
    </w:p>
    <w:p w14:paraId="45BEA69E" w14:textId="2D154B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issued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2C99D4B0" w:rsidR="002D0088" w:rsidRPr="00B21A37" w:rsidRDefault="00860FAB" w:rsidP="00B21A37">
      <w:pPr>
        <w:ind w:firstLine="720"/>
        <w:jc w:val="both"/>
      </w:pPr>
      <w:r w:rsidRPr="00BF5ED9">
        <w:t xml:space="preserve">Lessor guarantees to Lessee the </w:t>
      </w:r>
      <w:r w:rsidR="00D609EB">
        <w:t xml:space="preserve">Building Change Requirements </w:t>
      </w:r>
      <w:r w:rsidR="00F7778D" w:rsidRPr="00BF5ED9">
        <w:t>w</w:t>
      </w:r>
      <w:r w:rsidRPr="00BF5ED9">
        <w:t xml:space="preserve">ork against defective design, workmanship and materials, latent or otherwise, for a period of one (1) year from </w:t>
      </w:r>
      <w:r w:rsidRPr="0000193D">
        <w:t xml:space="preserve">the </w:t>
      </w:r>
      <w:r w:rsidR="00356DC7" w:rsidRPr="0000193D">
        <w:t>Lease Commencement Date</w:t>
      </w:r>
      <w:r w:rsidR="00A475E7" w:rsidRPr="0000193D">
        <w:t xml:space="preserve"> </w:t>
      </w:r>
      <w:r w:rsidR="002466BF" w:rsidRPr="0000193D">
        <w:t>(the “</w:t>
      </w:r>
      <w:r w:rsidR="002466BF" w:rsidRPr="0000193D">
        <w:rPr>
          <w:b/>
        </w:rPr>
        <w:t>Warranty Period</w:t>
      </w:r>
      <w:r w:rsidR="002466BF" w:rsidRPr="0000193D">
        <w:t>”)</w:t>
      </w:r>
      <w:r w:rsidR="00D609EB">
        <w:t>, if work is performed by Lessor</w:t>
      </w:r>
      <w:r w:rsidR="002466BF" w:rsidRPr="0000193D">
        <w:t>.</w:t>
      </w:r>
    </w:p>
    <w:p w14:paraId="086DC3EE" w14:textId="77777777" w:rsidR="007E1E00" w:rsidRPr="00A5404F" w:rsidRDefault="002466BF" w:rsidP="00CD35EA">
      <w:pPr>
        <w:pStyle w:val="ListParagraph"/>
        <w:numPr>
          <w:ilvl w:val="0"/>
          <w:numId w:val="5"/>
        </w:numPr>
        <w:spacing w:before="240" w:after="240"/>
        <w:rPr>
          <w:b/>
          <w:u w:val="single"/>
        </w:rPr>
      </w:pPr>
      <w:r w:rsidRPr="00BF5ED9">
        <w:rPr>
          <w:b/>
          <w:u w:val="single"/>
        </w:rPr>
        <w:t>QUIET ENJOYMENT</w:t>
      </w:r>
    </w:p>
    <w:p w14:paraId="7602330F" w14:textId="788BE1A8" w:rsidR="00710CD2" w:rsidRPr="00BF5ED9"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have and enjoy the Premises during the </w:t>
      </w:r>
      <w:r w:rsidR="007228F7">
        <w:t>t</w:t>
      </w:r>
      <w:r w:rsidRPr="00BF5ED9">
        <w:t>erm of this Lease, without hindrance or molestation by anyone claiming by, through or under Lessor, subject, however, to the exception</w:t>
      </w:r>
      <w:r w:rsidR="00552942">
        <w:t>s</w:t>
      </w:r>
      <w:r w:rsidRPr="00BF5ED9">
        <w:t xml:space="preserve">, reservations, and provisions of this Lease. </w:t>
      </w:r>
    </w:p>
    <w:p w14:paraId="4D6DD018" w14:textId="7F9B74A8" w:rsidR="007E1E00" w:rsidRPr="00A5404F" w:rsidRDefault="00710CD2" w:rsidP="00CD35EA">
      <w:pPr>
        <w:pStyle w:val="ListParagraph"/>
        <w:keepNext/>
        <w:keepLines/>
        <w:numPr>
          <w:ilvl w:val="0"/>
          <w:numId w:val="5"/>
        </w:numPr>
        <w:spacing w:before="240" w:after="24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CD35EA">
      <w:pPr>
        <w:pStyle w:val="ListParagraph"/>
        <w:numPr>
          <w:ilvl w:val="0"/>
          <w:numId w:val="5"/>
        </w:numPr>
        <w:spacing w:before="240" w:after="240"/>
        <w:rPr>
          <w:b/>
          <w:u w:val="single"/>
        </w:rPr>
      </w:pPr>
      <w:r w:rsidRPr="00BF5ED9">
        <w:rPr>
          <w:b/>
          <w:u w:val="single"/>
        </w:rPr>
        <w:t>SUBORDINATION, NON-DISTURBANCE &amp; ATTORNMENT</w:t>
      </w:r>
    </w:p>
    <w:p w14:paraId="39FF784D" w14:textId="3910E751"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 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w:t>
      </w:r>
      <w:r w:rsidR="00552942">
        <w:t>are</w:t>
      </w:r>
      <w:r w:rsidRPr="00BF5ED9">
        <w:t xml:space="preserve"> not subject to any liens of any type or nature except by a Deed of Trust. </w:t>
      </w:r>
    </w:p>
    <w:p w14:paraId="18B6FED0" w14:textId="77777777" w:rsidR="007E1E00" w:rsidRDefault="00EE3E1F" w:rsidP="00CD35EA">
      <w:pPr>
        <w:pStyle w:val="ListParagraph"/>
        <w:numPr>
          <w:ilvl w:val="0"/>
          <w:numId w:val="5"/>
        </w:numPr>
        <w:spacing w:before="240" w:after="24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delivery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delivery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Pr>
          <w:bCs/>
        </w:rPr>
        <w:t xml:space="preserve">If Guarantor is not an individual, then </w:t>
      </w:r>
      <w:r w:rsidR="002A1EE2" w:rsidRPr="00433805">
        <w:rPr>
          <w:bCs/>
        </w:rPr>
        <w:t xml:space="preserve">Guarantor represents and warrants that: (a) Guarantor has taken all actions required by law, its governing documents or otherwise to authorize the execution, delivery and performance of this </w:t>
      </w:r>
      <w:r w:rsidR="00F852E1" w:rsidRPr="00433805">
        <w:rPr>
          <w:bCs/>
        </w:rPr>
        <w:t>Addendum</w:t>
      </w:r>
      <w:r w:rsidR="002A1EE2" w:rsidRPr="00433805">
        <w:rPr>
          <w:bCs/>
        </w:rPr>
        <w:t xml:space="preserve">; and (b) this </w:t>
      </w:r>
      <w:r w:rsidR="00F852E1" w:rsidRPr="00433805">
        <w:rPr>
          <w:bCs/>
        </w:rPr>
        <w:t xml:space="preserve">Addendum </w:t>
      </w:r>
      <w:r w:rsidR="002A1EE2" w:rsidRPr="00433805">
        <w:rPr>
          <w:bCs/>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and Guarantor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CD35EA">
      <w:pPr>
        <w:pStyle w:val="ListParagraph"/>
        <w:numPr>
          <w:ilvl w:val="0"/>
          <w:numId w:val="5"/>
        </w:numPr>
        <w:spacing w:before="240" w:after="24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of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16317B7" w14:textId="47B201BC" w:rsidR="00EE3E1F" w:rsidRPr="00090451" w:rsidRDefault="00084E8C" w:rsidP="00113A7D">
      <w:pPr>
        <w:spacing w:after="240"/>
        <w:ind w:firstLine="720"/>
        <w:jc w:val="both"/>
      </w:pPr>
      <w:r w:rsidRPr="00084E8C">
        <w:t xml:space="preserve">The parties hereto agree that all of the terms of the Lease which are not otherwise amended by this Addendum shall remain in effect. </w:t>
      </w:r>
    </w:p>
    <w:p w14:paraId="6191A18B" w14:textId="77777777" w:rsidR="00EE3E1F" w:rsidRPr="00090451" w:rsidRDefault="00EE3E1F" w:rsidP="00EE3E1F">
      <w:pPr>
        <w:pStyle w:val="BodyText"/>
        <w:jc w:val="center"/>
      </w:pPr>
      <w:r w:rsidRPr="00090451">
        <w:t>[SIGNATURES ON THE FOLLOWING PAGE]</w:t>
      </w:r>
    </w:p>
    <w:p w14:paraId="3646FDEE" w14:textId="03B92EC3" w:rsidR="00EE3E1F" w:rsidRDefault="009A645B" w:rsidP="00113A7D">
      <w:pPr>
        <w:jc w:val="center"/>
      </w:pPr>
      <w:r>
        <w:br w:type="page"/>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4B335250" w:rsidR="00EE3E1F" w:rsidRPr="00090451" w:rsidRDefault="008862B0" w:rsidP="009A645B">
      <w:pPr>
        <w:pStyle w:val="BodyText"/>
        <w:spacing w:after="0"/>
      </w:pPr>
      <w:r w:rsidRPr="0089673A">
        <w:t>____________________________</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3817D3D1"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8862B0">
        <w:rPr>
          <w:u w:val="single"/>
        </w:rPr>
        <w:tab/>
      </w:r>
      <w:r w:rsidR="008862B0">
        <w:rPr>
          <w:u w:val="single"/>
        </w:rPr>
        <w:tab/>
      </w:r>
      <w:r w:rsidR="00433805">
        <w:rPr>
          <w:u w:val="single"/>
        </w:rPr>
        <w:tab/>
      </w:r>
      <w:r w:rsidR="00433805">
        <w:rPr>
          <w:u w:val="single"/>
        </w:rPr>
        <w:tab/>
      </w:r>
      <w:r w:rsidR="00433805">
        <w:rPr>
          <w:u w:val="single"/>
        </w:rPr>
        <w:tab/>
      </w:r>
      <w:r w:rsidR="008862B0">
        <w:rPr>
          <w:u w:val="single"/>
        </w:rPr>
        <w:tab/>
      </w:r>
      <w:r w:rsidRPr="00090451">
        <w:tab/>
        <w:t xml:space="preserve">          </w:t>
      </w:r>
      <w:r w:rsidRPr="00090451">
        <w:tab/>
        <w:t>Witness</w:t>
      </w:r>
      <w:r w:rsidRPr="00090451">
        <w:br/>
        <w:t>Title</w:t>
      </w:r>
      <w:r w:rsidR="00433805">
        <w:t xml:space="preserve">: </w:t>
      </w:r>
      <w:r w:rsidR="00433805">
        <w:rPr>
          <w:u w:val="single"/>
        </w:rPr>
        <w:tab/>
      </w:r>
      <w:r w:rsidR="008862B0">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433805" w:rsidRDefault="00F852E1" w:rsidP="00F852E1">
      <w:pPr>
        <w:pStyle w:val="BodyText"/>
        <w:spacing w:after="0"/>
        <w:rPr>
          <w:b/>
        </w:rPr>
      </w:pPr>
      <w:r w:rsidRPr="00433805">
        <w:rPr>
          <w:b/>
        </w:rPr>
        <w:t xml:space="preserve">GUARANTOR:  </w:t>
      </w:r>
    </w:p>
    <w:p w14:paraId="4A360321" w14:textId="77777777" w:rsidR="00F852E1" w:rsidRPr="00433805" w:rsidRDefault="00F852E1" w:rsidP="00F852E1">
      <w:pPr>
        <w:pStyle w:val="BodyText"/>
        <w:spacing w:after="0"/>
        <w:rPr>
          <w:b/>
        </w:rPr>
      </w:pPr>
    </w:p>
    <w:p w14:paraId="7AD712E5" w14:textId="77777777" w:rsidR="0000754B" w:rsidRPr="00090451" w:rsidRDefault="0000754B" w:rsidP="0000754B">
      <w:pPr>
        <w:pStyle w:val="BodyText"/>
        <w:spacing w:after="0"/>
      </w:pPr>
      <w:r w:rsidRPr="0089673A">
        <w:t>____________________________</w:t>
      </w:r>
    </w:p>
    <w:p w14:paraId="27FCD4BB" w14:textId="77777777" w:rsidR="0000754B" w:rsidRDefault="0000754B" w:rsidP="0000754B">
      <w:pPr>
        <w:pStyle w:val="BodyText"/>
        <w:spacing w:after="0"/>
      </w:pPr>
    </w:p>
    <w:p w14:paraId="2979C5F4" w14:textId="77777777" w:rsidR="0000754B" w:rsidRDefault="0000754B" w:rsidP="0000754B">
      <w:pPr>
        <w:pStyle w:val="BodyText"/>
        <w:spacing w:after="0"/>
      </w:pPr>
    </w:p>
    <w:p w14:paraId="3FABE813" w14:textId="77777777" w:rsidR="0000754B" w:rsidRPr="00433805" w:rsidRDefault="0000754B" w:rsidP="0000754B">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r>
        <w:rPr>
          <w:u w:val="single"/>
        </w:rPr>
        <w:tab/>
      </w:r>
      <w:r>
        <w:rPr>
          <w:u w:val="single"/>
        </w:rPr>
        <w:tab/>
      </w:r>
      <w:r>
        <w:rPr>
          <w:u w:val="single"/>
        </w:rPr>
        <w:tab/>
      </w:r>
      <w:r>
        <w:rPr>
          <w:u w:val="single"/>
        </w:rPr>
        <w:tab/>
      </w:r>
      <w:r>
        <w:rPr>
          <w:u w:val="single"/>
        </w:rPr>
        <w:tab/>
      </w:r>
      <w:r w:rsidRPr="00090451">
        <w:tab/>
        <w:t xml:space="preserve">          </w:t>
      </w:r>
      <w:r w:rsidRPr="00090451">
        <w:tab/>
        <w:t>Witness</w:t>
      </w:r>
      <w:r w:rsidRPr="00090451">
        <w:br/>
        <w:t>Title</w:t>
      </w:r>
      <w:r>
        <w:t xml:space="preserve">: </w:t>
      </w:r>
      <w:r>
        <w:rPr>
          <w:u w:val="single"/>
        </w:rPr>
        <w:tab/>
      </w:r>
      <w:r>
        <w:rPr>
          <w:u w:val="single"/>
        </w:rPr>
        <w:tab/>
      </w:r>
      <w:r>
        <w:rPr>
          <w:u w:val="single"/>
        </w:rPr>
        <w:tab/>
      </w:r>
      <w:r>
        <w:rPr>
          <w:u w:val="single"/>
        </w:rPr>
        <w:tab/>
      </w:r>
      <w:r>
        <w:rPr>
          <w:u w:val="single"/>
        </w:rPr>
        <w:tab/>
      </w:r>
      <w:r>
        <w:rPr>
          <w:u w:val="single"/>
        </w:rPr>
        <w:tab/>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1C72E7CB" w:rsidR="00EE3E1F" w:rsidRPr="00090451" w:rsidRDefault="00F852E1" w:rsidP="009A645B">
      <w:pPr>
        <w:pStyle w:val="BodyText"/>
        <w:spacing w:after="0"/>
      </w:pPr>
      <w:r>
        <w:t xml:space="preserve">HOLLINGSWORTH INVESTMENTS </w:t>
      </w:r>
      <w:r w:rsidR="008862B0">
        <w:t>XI</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503BED9E"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 xml:space="preserve">Managing </w:t>
      </w:r>
      <w:r w:rsidR="008862B0">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7E191C51"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2676C0">
        <w:rPr>
          <w:noProof/>
          <w:sz w:val="12"/>
          <w:szCs w:val="12"/>
        </w:rPr>
        <w:t>\\hw-srv02.hollingsworth.local\shared\jburns\PROPERTIES\NORTH CAROLINA\Mocksville, NC\ND-156 (Lot 9) 212 Quality Way\Leases\Prospect - Confidential (2020-08)\Addendum No. 1 v1.1 (8.24.20).docx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BDEA" w14:textId="77777777" w:rsidR="00A21A6A" w:rsidRDefault="00A21A6A" w:rsidP="002B1E86">
      <w:r>
        <w:separator/>
      </w:r>
    </w:p>
  </w:endnote>
  <w:endnote w:type="continuationSeparator" w:id="0">
    <w:p w14:paraId="20DE58EC" w14:textId="77777777" w:rsidR="00A21A6A" w:rsidRDefault="00A21A6A"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03BF" w14:textId="77777777" w:rsidR="00A21A6A" w:rsidRDefault="00A21A6A" w:rsidP="002B1E86">
      <w:r>
        <w:separator/>
      </w:r>
    </w:p>
  </w:footnote>
  <w:footnote w:type="continuationSeparator" w:id="0">
    <w:p w14:paraId="52F2E666" w14:textId="77777777" w:rsidR="00A21A6A" w:rsidRDefault="00A21A6A"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1DDA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193D"/>
    <w:rsid w:val="00005B29"/>
    <w:rsid w:val="0000754B"/>
    <w:rsid w:val="00015C3B"/>
    <w:rsid w:val="00027D2A"/>
    <w:rsid w:val="000303CB"/>
    <w:rsid w:val="00041529"/>
    <w:rsid w:val="00045BBF"/>
    <w:rsid w:val="00050EFA"/>
    <w:rsid w:val="000526FC"/>
    <w:rsid w:val="00052747"/>
    <w:rsid w:val="000625FC"/>
    <w:rsid w:val="00063516"/>
    <w:rsid w:val="00076FA1"/>
    <w:rsid w:val="00083511"/>
    <w:rsid w:val="00083A42"/>
    <w:rsid w:val="00084E8C"/>
    <w:rsid w:val="000C0023"/>
    <w:rsid w:val="000D54F6"/>
    <w:rsid w:val="001126FC"/>
    <w:rsid w:val="00113A7D"/>
    <w:rsid w:val="0012595F"/>
    <w:rsid w:val="00146B5C"/>
    <w:rsid w:val="00177387"/>
    <w:rsid w:val="00181973"/>
    <w:rsid w:val="001838C1"/>
    <w:rsid w:val="00196802"/>
    <w:rsid w:val="001B13E7"/>
    <w:rsid w:val="001B4FA3"/>
    <w:rsid w:val="001C58DC"/>
    <w:rsid w:val="001D1F23"/>
    <w:rsid w:val="001F60A9"/>
    <w:rsid w:val="00225376"/>
    <w:rsid w:val="00230F0F"/>
    <w:rsid w:val="00243A47"/>
    <w:rsid w:val="002466BF"/>
    <w:rsid w:val="002548C7"/>
    <w:rsid w:val="00255E72"/>
    <w:rsid w:val="002676C0"/>
    <w:rsid w:val="002728D1"/>
    <w:rsid w:val="002A1EE2"/>
    <w:rsid w:val="002B1E86"/>
    <w:rsid w:val="002D0088"/>
    <w:rsid w:val="002E6B1E"/>
    <w:rsid w:val="002F2FFE"/>
    <w:rsid w:val="00305BF1"/>
    <w:rsid w:val="003301B2"/>
    <w:rsid w:val="00356DC7"/>
    <w:rsid w:val="00372E63"/>
    <w:rsid w:val="00380C8E"/>
    <w:rsid w:val="0038287D"/>
    <w:rsid w:val="003931D1"/>
    <w:rsid w:val="003A143B"/>
    <w:rsid w:val="003A6E49"/>
    <w:rsid w:val="003D7CB7"/>
    <w:rsid w:val="003D7D8E"/>
    <w:rsid w:val="003E47E1"/>
    <w:rsid w:val="003E7F9F"/>
    <w:rsid w:val="003F1709"/>
    <w:rsid w:val="004150AE"/>
    <w:rsid w:val="00416FF8"/>
    <w:rsid w:val="00433805"/>
    <w:rsid w:val="004425E1"/>
    <w:rsid w:val="00482B29"/>
    <w:rsid w:val="00484153"/>
    <w:rsid w:val="00490C57"/>
    <w:rsid w:val="004A45B2"/>
    <w:rsid w:val="004B3073"/>
    <w:rsid w:val="004D2D36"/>
    <w:rsid w:val="004D47BC"/>
    <w:rsid w:val="004E2DEB"/>
    <w:rsid w:val="005154DC"/>
    <w:rsid w:val="005474B2"/>
    <w:rsid w:val="00552942"/>
    <w:rsid w:val="005615FA"/>
    <w:rsid w:val="00576492"/>
    <w:rsid w:val="005A501B"/>
    <w:rsid w:val="005B33F8"/>
    <w:rsid w:val="005E16D9"/>
    <w:rsid w:val="005E3BBE"/>
    <w:rsid w:val="006329E0"/>
    <w:rsid w:val="00642EE0"/>
    <w:rsid w:val="006661D2"/>
    <w:rsid w:val="00687B82"/>
    <w:rsid w:val="00691E01"/>
    <w:rsid w:val="006A2826"/>
    <w:rsid w:val="006A709A"/>
    <w:rsid w:val="006C557A"/>
    <w:rsid w:val="006C596C"/>
    <w:rsid w:val="006C6053"/>
    <w:rsid w:val="006D044E"/>
    <w:rsid w:val="006D144C"/>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E1E00"/>
    <w:rsid w:val="007F66DC"/>
    <w:rsid w:val="007F7CBE"/>
    <w:rsid w:val="00804F41"/>
    <w:rsid w:val="008228D5"/>
    <w:rsid w:val="0083612B"/>
    <w:rsid w:val="00860FAB"/>
    <w:rsid w:val="00862E15"/>
    <w:rsid w:val="00865D1E"/>
    <w:rsid w:val="0086667C"/>
    <w:rsid w:val="00881D17"/>
    <w:rsid w:val="008862B0"/>
    <w:rsid w:val="00886443"/>
    <w:rsid w:val="0089673A"/>
    <w:rsid w:val="00897AB9"/>
    <w:rsid w:val="008A3357"/>
    <w:rsid w:val="008B7816"/>
    <w:rsid w:val="008D1028"/>
    <w:rsid w:val="008F7495"/>
    <w:rsid w:val="00900362"/>
    <w:rsid w:val="009007AF"/>
    <w:rsid w:val="00900852"/>
    <w:rsid w:val="009543AC"/>
    <w:rsid w:val="009703D2"/>
    <w:rsid w:val="00975A7C"/>
    <w:rsid w:val="009833A8"/>
    <w:rsid w:val="009A645B"/>
    <w:rsid w:val="009B1B54"/>
    <w:rsid w:val="009C1A5C"/>
    <w:rsid w:val="009D39BD"/>
    <w:rsid w:val="009E791A"/>
    <w:rsid w:val="009F3397"/>
    <w:rsid w:val="009F5AFF"/>
    <w:rsid w:val="009F7F7E"/>
    <w:rsid w:val="00A03671"/>
    <w:rsid w:val="00A150BE"/>
    <w:rsid w:val="00A21A6A"/>
    <w:rsid w:val="00A327FA"/>
    <w:rsid w:val="00A3287D"/>
    <w:rsid w:val="00A330C2"/>
    <w:rsid w:val="00A475E7"/>
    <w:rsid w:val="00A52664"/>
    <w:rsid w:val="00A5404F"/>
    <w:rsid w:val="00A648B8"/>
    <w:rsid w:val="00A714CB"/>
    <w:rsid w:val="00A73CBE"/>
    <w:rsid w:val="00AB0730"/>
    <w:rsid w:val="00AC6375"/>
    <w:rsid w:val="00AD4264"/>
    <w:rsid w:val="00AD78B0"/>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E0E71"/>
    <w:rsid w:val="00BF2F61"/>
    <w:rsid w:val="00BF5ED9"/>
    <w:rsid w:val="00C04CD1"/>
    <w:rsid w:val="00C11270"/>
    <w:rsid w:val="00C1749A"/>
    <w:rsid w:val="00C257D8"/>
    <w:rsid w:val="00C4151B"/>
    <w:rsid w:val="00C66B93"/>
    <w:rsid w:val="00C673FE"/>
    <w:rsid w:val="00C87403"/>
    <w:rsid w:val="00C926EB"/>
    <w:rsid w:val="00CA1423"/>
    <w:rsid w:val="00CA617E"/>
    <w:rsid w:val="00CB5D9A"/>
    <w:rsid w:val="00CD35EA"/>
    <w:rsid w:val="00CD55B0"/>
    <w:rsid w:val="00D02535"/>
    <w:rsid w:val="00D03876"/>
    <w:rsid w:val="00D07615"/>
    <w:rsid w:val="00D1206C"/>
    <w:rsid w:val="00D340F0"/>
    <w:rsid w:val="00D37909"/>
    <w:rsid w:val="00D609EB"/>
    <w:rsid w:val="00D82050"/>
    <w:rsid w:val="00DC1DA3"/>
    <w:rsid w:val="00DD7733"/>
    <w:rsid w:val="00E30AA5"/>
    <w:rsid w:val="00E83429"/>
    <w:rsid w:val="00E919D6"/>
    <w:rsid w:val="00E92D74"/>
    <w:rsid w:val="00EE3E1F"/>
    <w:rsid w:val="00F06533"/>
    <w:rsid w:val="00F14602"/>
    <w:rsid w:val="00F36446"/>
    <w:rsid w:val="00F3656F"/>
    <w:rsid w:val="00F46F49"/>
    <w:rsid w:val="00F51249"/>
    <w:rsid w:val="00F618B4"/>
    <w:rsid w:val="00F7778D"/>
    <w:rsid w:val="00F852E1"/>
    <w:rsid w:val="00F93758"/>
    <w:rsid w:val="00F96D2C"/>
    <w:rsid w:val="00FA1C9E"/>
    <w:rsid w:val="00FB2CF4"/>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Tom Wortham</cp:lastModifiedBy>
  <cp:revision>2</cp:revision>
  <cp:lastPrinted>2020-08-24T20:03:00Z</cp:lastPrinted>
  <dcterms:created xsi:type="dcterms:W3CDTF">2020-08-24T22:50:00Z</dcterms:created>
  <dcterms:modified xsi:type="dcterms:W3CDTF">2020-08-24T22:50:00Z</dcterms:modified>
</cp:coreProperties>
</file>